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C459E5" w14:textId="390AC108" w:rsidR="004F4CA4" w:rsidRDefault="0073146E" w:rsidP="007174FA">
      <w:pPr>
        <w:jc w:val="right"/>
      </w:pPr>
      <w:bookmarkStart w:id="0" w:name="_Hlk190957151"/>
      <w:bookmarkEnd w:id="0"/>
      <w:r>
        <w:rPr>
          <w:noProof/>
        </w:rPr>
        <w:drawing>
          <wp:inline distT="0" distB="0" distL="0" distR="0" wp14:anchorId="6C9C33C9" wp14:editId="7427C51B">
            <wp:extent cx="1173480" cy="572179"/>
            <wp:effectExtent l="0" t="0" r="7620" b="0"/>
            <wp:docPr id="1056956684" name="Image 2" descr="Une image contenant texte, Police, Graphiqu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56684" name="Image 2" descr="Une image contenant texte, Police, Graphique, logo&#10;&#10;Le contenu généré par l’IA peut être incorrect."/>
                    <pic:cNvPicPr/>
                  </pic:nvPicPr>
                  <pic:blipFill>
                    <a:blip r:embed="rId4" cstate="print">
                      <a:extLst>
                        <a:ext uri="{28A0092B-C50C-407E-A947-70E740481C1C}">
                          <a14:useLocalDpi xmlns:a14="http://schemas.microsoft.com/office/drawing/2010/main" val="0"/>
                        </a:ext>
                      </a:extLst>
                    </a:blip>
                    <a:stretch>
                      <a:fillRect/>
                    </a:stretch>
                  </pic:blipFill>
                  <pic:spPr>
                    <a:xfrm>
                      <a:off x="0" y="0"/>
                      <a:ext cx="1204133" cy="587125"/>
                    </a:xfrm>
                    <a:prstGeom prst="rect">
                      <a:avLst/>
                    </a:prstGeom>
                  </pic:spPr>
                </pic:pic>
              </a:graphicData>
            </a:graphic>
          </wp:inline>
        </w:drawing>
      </w:r>
    </w:p>
    <w:p w14:paraId="1F92F3A3" w14:textId="77777777" w:rsidR="007174FA" w:rsidRDefault="007174FA" w:rsidP="007174FA">
      <w:pPr>
        <w:jc w:val="right"/>
      </w:pPr>
    </w:p>
    <w:p w14:paraId="12679DBB" w14:textId="77777777" w:rsidR="007174FA" w:rsidRDefault="007174FA" w:rsidP="007174FA">
      <w:pPr>
        <w:jc w:val="right"/>
      </w:pPr>
    </w:p>
    <w:p w14:paraId="7613CA82" w14:textId="57FA0A25" w:rsidR="006B6FB8" w:rsidRDefault="006B6FB8" w:rsidP="006B6FB8">
      <w:pPr>
        <w:spacing w:line="240" w:lineRule="auto"/>
        <w:jc w:val="center"/>
        <w:rPr>
          <w:rFonts w:asciiTheme="majorHAnsi" w:eastAsia="Comfortaa" w:hAnsiTheme="majorHAnsi" w:cstheme="majorHAnsi"/>
          <w:b/>
          <w:bCs/>
          <w:color w:val="000101"/>
          <w:sz w:val="24"/>
          <w:szCs w:val="24"/>
        </w:rPr>
      </w:pPr>
      <w:r w:rsidRPr="008D63C3">
        <w:rPr>
          <w:rFonts w:asciiTheme="majorHAnsi" w:eastAsia="Comfortaa" w:hAnsiTheme="majorHAnsi" w:cstheme="majorHAnsi"/>
          <w:b/>
          <w:bCs/>
          <w:color w:val="000101"/>
          <w:sz w:val="24"/>
          <w:szCs w:val="24"/>
        </w:rPr>
        <w:t>THE MARINER WATCH</w:t>
      </w:r>
    </w:p>
    <w:p w14:paraId="52F3133A" w14:textId="77777777" w:rsidR="008D63C3" w:rsidRPr="008D63C3" w:rsidRDefault="008D63C3" w:rsidP="006B6FB8">
      <w:pPr>
        <w:spacing w:line="240" w:lineRule="auto"/>
        <w:jc w:val="center"/>
        <w:rPr>
          <w:rFonts w:asciiTheme="majorHAnsi" w:eastAsia="Comfortaa" w:hAnsiTheme="majorHAnsi" w:cstheme="majorHAnsi"/>
          <w:b/>
          <w:bCs/>
          <w:color w:val="000101"/>
          <w:sz w:val="24"/>
          <w:szCs w:val="24"/>
        </w:rPr>
      </w:pPr>
    </w:p>
    <w:p w14:paraId="704CE0A6" w14:textId="0F745FDB" w:rsidR="006B6FB8" w:rsidRPr="008D63C3" w:rsidRDefault="001F6D0B" w:rsidP="006B6FB8">
      <w:pPr>
        <w:spacing w:line="240" w:lineRule="auto"/>
        <w:jc w:val="center"/>
        <w:rPr>
          <w:rFonts w:asciiTheme="majorHAnsi" w:eastAsia="Comfortaa" w:hAnsiTheme="majorHAnsi" w:cstheme="majorHAnsi"/>
          <w:b/>
          <w:bCs/>
          <w:color w:val="000101"/>
          <w:sz w:val="24"/>
          <w:szCs w:val="24"/>
        </w:rPr>
      </w:pPr>
      <w:r w:rsidRPr="008D63C3">
        <w:rPr>
          <w:rFonts w:asciiTheme="majorHAnsi" w:eastAsia="Comfortaa" w:hAnsiTheme="majorHAnsi" w:cstheme="majorHAnsi"/>
          <w:b/>
          <w:bCs/>
          <w:color w:val="000101"/>
          <w:sz w:val="24"/>
          <w:szCs w:val="24"/>
        </w:rPr>
        <w:t>The Ultimate “Bijoux Montre”</w:t>
      </w:r>
      <w:r w:rsidR="006B6FB8" w:rsidRPr="008D63C3">
        <w:rPr>
          <w:rFonts w:asciiTheme="majorHAnsi" w:eastAsia="Comfortaa" w:hAnsiTheme="majorHAnsi" w:cstheme="majorHAnsi"/>
          <w:b/>
          <w:bCs/>
          <w:color w:val="000101"/>
          <w:sz w:val="24"/>
          <w:szCs w:val="24"/>
        </w:rPr>
        <w:t xml:space="preserve"> </w:t>
      </w:r>
    </w:p>
    <w:p w14:paraId="50533139" w14:textId="77777777" w:rsidR="006B6FB8" w:rsidRPr="00622B01" w:rsidRDefault="006B6FB8" w:rsidP="006B6FB8">
      <w:pPr>
        <w:spacing w:line="240" w:lineRule="auto"/>
        <w:rPr>
          <w:rFonts w:asciiTheme="majorHAnsi" w:eastAsia="Comfortaa" w:hAnsiTheme="majorHAnsi" w:cstheme="majorHAnsi"/>
          <w:i/>
          <w:color w:val="000101"/>
          <w:sz w:val="24"/>
          <w:szCs w:val="24"/>
        </w:rPr>
      </w:pPr>
    </w:p>
    <w:p w14:paraId="2294275C" w14:textId="77777777" w:rsidR="006B6FB8" w:rsidRPr="00622B01" w:rsidRDefault="006B6FB8" w:rsidP="006B6FB8">
      <w:pPr>
        <w:spacing w:line="240" w:lineRule="auto"/>
        <w:rPr>
          <w:rFonts w:asciiTheme="majorHAnsi" w:eastAsia="Comfortaa" w:hAnsiTheme="majorHAnsi" w:cstheme="majorHAnsi"/>
          <w:sz w:val="24"/>
          <w:szCs w:val="24"/>
        </w:rPr>
      </w:pPr>
      <w:r w:rsidRPr="00622B01">
        <w:rPr>
          <w:rFonts w:asciiTheme="majorHAnsi" w:eastAsia="Comfortaa" w:hAnsiTheme="majorHAnsi" w:cstheme="majorHAnsi"/>
          <w:sz w:val="24"/>
          <w:szCs w:val="24"/>
        </w:rPr>
        <w:t>Charriol, the renowned Swiss luxury brand, proudly unveils its latest creation : the Mariner Watch, a bold and innovative addition to its iconic collection.</w:t>
      </w:r>
    </w:p>
    <w:p w14:paraId="7E70EB88" w14:textId="77777777" w:rsidR="004F4CA4" w:rsidRDefault="004F4CA4" w:rsidP="004F4CA4"/>
    <w:p w14:paraId="4D08BA17" w14:textId="77777777" w:rsidR="004F4CA4" w:rsidRDefault="004F4CA4" w:rsidP="007F175F">
      <w:pPr>
        <w:jc w:val="both"/>
      </w:pPr>
    </w:p>
    <w:p w14:paraId="07D26632" w14:textId="77777777" w:rsidR="006B6FB8" w:rsidRPr="00227B82" w:rsidRDefault="006B6FB8" w:rsidP="006B6FB8">
      <w:pPr>
        <w:spacing w:line="240" w:lineRule="auto"/>
        <w:rPr>
          <w:rFonts w:asciiTheme="majorHAnsi" w:eastAsia="Comfortaa" w:hAnsiTheme="majorHAnsi" w:cstheme="majorHAnsi"/>
          <w:b/>
          <w:bCs/>
          <w:sz w:val="24"/>
          <w:szCs w:val="24"/>
        </w:rPr>
      </w:pPr>
      <w:r w:rsidRPr="00227B82">
        <w:rPr>
          <w:rFonts w:asciiTheme="majorHAnsi" w:eastAsia="Comfortaa" w:hAnsiTheme="majorHAnsi" w:cstheme="majorHAnsi"/>
          <w:b/>
          <w:bCs/>
          <w:sz w:val="24"/>
          <w:szCs w:val="24"/>
        </w:rPr>
        <w:t xml:space="preserve">THE LUXE CHAIN REVOLUTION - WHERE BOLD LINKS DEFINE MODERN ELEGANCE </w:t>
      </w:r>
    </w:p>
    <w:p w14:paraId="2DA7414A" w14:textId="77777777" w:rsidR="006B6FB8" w:rsidRPr="00622B01" w:rsidRDefault="006B6FB8" w:rsidP="006B6FB8">
      <w:pPr>
        <w:spacing w:line="240" w:lineRule="auto"/>
        <w:rPr>
          <w:rFonts w:asciiTheme="majorHAnsi" w:eastAsia="Comfortaa" w:hAnsiTheme="majorHAnsi" w:cstheme="majorHAnsi"/>
          <w:sz w:val="24"/>
          <w:szCs w:val="24"/>
        </w:rPr>
      </w:pPr>
    </w:p>
    <w:p w14:paraId="04808569" w14:textId="77777777" w:rsidR="006B6FB8" w:rsidRDefault="006B6FB8" w:rsidP="006B6FB8">
      <w:pPr>
        <w:spacing w:line="240" w:lineRule="auto"/>
        <w:rPr>
          <w:rFonts w:asciiTheme="majorHAnsi" w:eastAsia="Comfortaa" w:hAnsiTheme="majorHAnsi" w:cstheme="majorHAnsi"/>
          <w:sz w:val="24"/>
          <w:szCs w:val="24"/>
        </w:rPr>
      </w:pPr>
      <w:r w:rsidRPr="00E40E7F">
        <w:rPr>
          <w:rFonts w:asciiTheme="majorHAnsi" w:eastAsia="Comfortaa" w:hAnsiTheme="majorHAnsi" w:cstheme="majorHAnsi"/>
          <w:sz w:val="24"/>
          <w:szCs w:val="24"/>
        </w:rPr>
        <w:t>Chains are a timeless symbol of strength and elegance, making them ideal for modern luxury design. Each person is made of many links, each with a unique story, creating connections and deep bonds over time.</w:t>
      </w:r>
    </w:p>
    <w:p w14:paraId="518AB23C" w14:textId="04807E7F" w:rsidR="006B6FB8" w:rsidRDefault="006B6FB8" w:rsidP="006B6FB8">
      <w:pPr>
        <w:spacing w:line="240" w:lineRule="auto"/>
        <w:rPr>
          <w:rFonts w:asciiTheme="majorHAnsi" w:eastAsia="Comfortaa" w:hAnsiTheme="majorHAnsi" w:cstheme="majorHAnsi"/>
          <w:sz w:val="24"/>
          <w:szCs w:val="24"/>
        </w:rPr>
      </w:pPr>
      <w:r w:rsidRPr="00E40E7F">
        <w:rPr>
          <w:rFonts w:asciiTheme="majorHAnsi" w:eastAsia="Comfortaa" w:hAnsiTheme="majorHAnsi" w:cstheme="majorHAnsi"/>
          <w:sz w:val="24"/>
          <w:szCs w:val="24"/>
        </w:rPr>
        <w:t xml:space="preserve">The Charriol Mariner Watch brings this idea to life, combining bold chain links with fine craftsmanship for a striking and redefined piece of </w:t>
      </w:r>
      <w:r w:rsidR="001F6D0B" w:rsidRPr="001F6D0B">
        <w:rPr>
          <w:rFonts w:asciiTheme="majorHAnsi" w:eastAsia="Comfortaa" w:hAnsiTheme="majorHAnsi" w:cstheme="majorHAnsi"/>
          <w:sz w:val="24"/>
          <w:szCs w:val="24"/>
        </w:rPr>
        <w:t>“bijoux montre”</w:t>
      </w:r>
      <w:r w:rsidRPr="00E40E7F">
        <w:rPr>
          <w:rFonts w:asciiTheme="majorHAnsi" w:eastAsia="Comfortaa" w:hAnsiTheme="majorHAnsi" w:cstheme="majorHAnsi"/>
          <w:sz w:val="24"/>
          <w:szCs w:val="24"/>
        </w:rPr>
        <w:t>.</w:t>
      </w:r>
    </w:p>
    <w:p w14:paraId="46001F22" w14:textId="77777777" w:rsidR="008D63C3" w:rsidRDefault="008D63C3" w:rsidP="006B6FB8">
      <w:pPr>
        <w:spacing w:line="240" w:lineRule="auto"/>
        <w:rPr>
          <w:rFonts w:asciiTheme="majorHAnsi" w:eastAsia="Comfortaa" w:hAnsiTheme="majorHAnsi" w:cstheme="majorHAnsi"/>
          <w:sz w:val="24"/>
          <w:szCs w:val="24"/>
        </w:rPr>
      </w:pPr>
    </w:p>
    <w:p w14:paraId="50E47E43" w14:textId="1C3D09E9" w:rsidR="006B6FB8" w:rsidRDefault="008D63C3" w:rsidP="008D63C3">
      <w:pPr>
        <w:spacing w:line="240" w:lineRule="auto"/>
        <w:jc w:val="center"/>
        <w:rPr>
          <w:rFonts w:asciiTheme="majorHAnsi" w:eastAsia="Comfortaa" w:hAnsiTheme="majorHAnsi" w:cstheme="majorHAnsi"/>
          <w:sz w:val="24"/>
          <w:szCs w:val="24"/>
        </w:rPr>
      </w:pPr>
      <w:r w:rsidRPr="00F63A4B">
        <w:rPr>
          <w:noProof/>
        </w:rPr>
        <w:drawing>
          <wp:inline distT="0" distB="0" distL="0" distR="0" wp14:anchorId="3B48F215" wp14:editId="0F67DE8F">
            <wp:extent cx="1592580" cy="2725069"/>
            <wp:effectExtent l="0" t="0" r="7620" b="0"/>
            <wp:docPr id="2923708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03115" cy="2743095"/>
                    </a:xfrm>
                    <a:prstGeom prst="rect">
                      <a:avLst/>
                    </a:prstGeom>
                    <a:noFill/>
                    <a:ln>
                      <a:noFill/>
                    </a:ln>
                  </pic:spPr>
                </pic:pic>
              </a:graphicData>
            </a:graphic>
          </wp:inline>
        </w:drawing>
      </w:r>
      <w:r w:rsidRPr="008D63C3">
        <w:rPr>
          <w:rFonts w:asciiTheme="majorHAnsi" w:eastAsia="Comfortaa" w:hAnsiTheme="majorHAnsi" w:cstheme="majorHAnsi"/>
          <w:noProof/>
          <w:sz w:val="24"/>
          <w:szCs w:val="24"/>
        </w:rPr>
        <w:drawing>
          <wp:inline distT="0" distB="0" distL="0" distR="0" wp14:anchorId="245B34FA" wp14:editId="52E73B8F">
            <wp:extent cx="1609336" cy="2753740"/>
            <wp:effectExtent l="0" t="0" r="0" b="8890"/>
            <wp:docPr id="30610977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24508" cy="2779701"/>
                    </a:xfrm>
                    <a:prstGeom prst="rect">
                      <a:avLst/>
                    </a:prstGeom>
                    <a:noFill/>
                    <a:ln>
                      <a:noFill/>
                    </a:ln>
                  </pic:spPr>
                </pic:pic>
              </a:graphicData>
            </a:graphic>
          </wp:inline>
        </w:drawing>
      </w:r>
    </w:p>
    <w:p w14:paraId="21CA84D7" w14:textId="77777777" w:rsidR="008D63C3" w:rsidRPr="00622B01" w:rsidRDefault="008D63C3" w:rsidP="008D63C3">
      <w:pPr>
        <w:spacing w:line="240" w:lineRule="auto"/>
        <w:jc w:val="center"/>
        <w:rPr>
          <w:rFonts w:asciiTheme="majorHAnsi" w:eastAsia="Comfortaa" w:hAnsiTheme="majorHAnsi" w:cstheme="majorHAnsi"/>
          <w:sz w:val="24"/>
          <w:szCs w:val="24"/>
        </w:rPr>
      </w:pPr>
    </w:p>
    <w:p w14:paraId="58DA02A8" w14:textId="31BE696E" w:rsidR="006B6FB8" w:rsidRPr="00622B01" w:rsidRDefault="001F6D0B" w:rsidP="006B6FB8">
      <w:pPr>
        <w:spacing w:line="240" w:lineRule="auto"/>
        <w:rPr>
          <w:rFonts w:asciiTheme="majorHAnsi" w:eastAsia="Comfortaa" w:hAnsiTheme="majorHAnsi" w:cstheme="majorHAnsi"/>
          <w:sz w:val="24"/>
          <w:szCs w:val="24"/>
        </w:rPr>
      </w:pPr>
      <w:r w:rsidRPr="001F6D0B">
        <w:rPr>
          <w:rFonts w:asciiTheme="majorHAnsi" w:eastAsia="Comfortaa" w:hAnsiTheme="majorHAnsi" w:cstheme="majorHAnsi"/>
          <w:sz w:val="24"/>
          <w:szCs w:val="24"/>
        </w:rPr>
        <w:t>Inspired by nautical heritage, the robust chain straps echo mariner links, symbolizing strength and refinement. Polished links with engraved torsade motif center in metal tones, from stainless steel to radiant gold, add versatility, while the luxurious mother-of-pearl dial softens the bold design.</w:t>
      </w:r>
      <w:r>
        <w:rPr>
          <w:rFonts w:asciiTheme="majorHAnsi" w:eastAsia="Comfortaa" w:hAnsiTheme="majorHAnsi" w:cstheme="majorHAnsi"/>
          <w:sz w:val="24"/>
          <w:szCs w:val="24"/>
        </w:rPr>
        <w:t xml:space="preserve"> </w:t>
      </w:r>
      <w:r w:rsidR="006B6FB8" w:rsidRPr="00622B01">
        <w:rPr>
          <w:rFonts w:asciiTheme="majorHAnsi" w:eastAsia="Comfortaa" w:hAnsiTheme="majorHAnsi" w:cstheme="majorHAnsi"/>
          <w:sz w:val="24"/>
          <w:szCs w:val="24"/>
        </w:rPr>
        <w:t>Diamond accents enhance its opulence, creating a harmonious balance between strength and elegance</w:t>
      </w:r>
      <w:r w:rsidR="006B6FB8">
        <w:rPr>
          <w:rFonts w:asciiTheme="majorHAnsi" w:eastAsia="Comfortaa" w:hAnsiTheme="majorHAnsi" w:cstheme="majorHAnsi"/>
          <w:sz w:val="24"/>
          <w:szCs w:val="24"/>
        </w:rPr>
        <w:t xml:space="preserve"> to make it a true </w:t>
      </w:r>
      <w:proofErr w:type="spellStart"/>
      <w:r w:rsidR="006B6FB8">
        <w:rPr>
          <w:rFonts w:asciiTheme="majorHAnsi" w:eastAsia="Comfortaa" w:hAnsiTheme="majorHAnsi" w:cstheme="majorHAnsi"/>
          <w:sz w:val="24"/>
          <w:szCs w:val="24"/>
        </w:rPr>
        <w:t>jewellery</w:t>
      </w:r>
      <w:proofErr w:type="spellEnd"/>
      <w:r w:rsidR="006B6FB8">
        <w:rPr>
          <w:rFonts w:asciiTheme="majorHAnsi" w:eastAsia="Comfortaa" w:hAnsiTheme="majorHAnsi" w:cstheme="majorHAnsi"/>
          <w:sz w:val="24"/>
          <w:szCs w:val="24"/>
        </w:rPr>
        <w:t xml:space="preserve"> watch.</w:t>
      </w:r>
    </w:p>
    <w:p w14:paraId="3EA4DE2B" w14:textId="77777777" w:rsidR="006B6FB8" w:rsidRPr="00622B01" w:rsidRDefault="006B6FB8" w:rsidP="006B6FB8">
      <w:pPr>
        <w:spacing w:line="240" w:lineRule="auto"/>
        <w:rPr>
          <w:rFonts w:asciiTheme="majorHAnsi" w:eastAsia="Comfortaa" w:hAnsiTheme="majorHAnsi" w:cstheme="majorHAnsi"/>
          <w:sz w:val="24"/>
          <w:szCs w:val="24"/>
        </w:rPr>
      </w:pPr>
    </w:p>
    <w:p w14:paraId="45153A8E" w14:textId="73AB11EF" w:rsidR="0073146E" w:rsidRDefault="006B6FB8" w:rsidP="008D63C3">
      <w:pPr>
        <w:spacing w:line="240" w:lineRule="auto"/>
      </w:pPr>
      <w:r w:rsidRPr="00622B01">
        <w:rPr>
          <w:rFonts w:asciiTheme="majorHAnsi" w:eastAsia="Comfortaa" w:hAnsiTheme="majorHAnsi" w:cstheme="majorHAnsi"/>
          <w:sz w:val="24"/>
          <w:szCs w:val="24"/>
        </w:rPr>
        <w:t xml:space="preserve">The Mariner Watch is a tribute to </w:t>
      </w:r>
      <w:proofErr w:type="spellStart"/>
      <w:r w:rsidRPr="00622B01">
        <w:rPr>
          <w:rFonts w:asciiTheme="majorHAnsi" w:eastAsia="Comfortaa" w:hAnsiTheme="majorHAnsi" w:cstheme="majorHAnsi"/>
          <w:sz w:val="24"/>
          <w:szCs w:val="24"/>
        </w:rPr>
        <w:t>Charriol’s</w:t>
      </w:r>
      <w:proofErr w:type="spellEnd"/>
      <w:r w:rsidRPr="00622B01">
        <w:rPr>
          <w:rFonts w:asciiTheme="majorHAnsi" w:eastAsia="Comfortaa" w:hAnsiTheme="majorHAnsi" w:cstheme="majorHAnsi"/>
          <w:sz w:val="24"/>
          <w:szCs w:val="24"/>
        </w:rPr>
        <w:t xml:space="preserve"> heritage of craftsmanship and creativity, and completes the circle as the hero watch within the greater Mariner collection, which originally consisted of only jewelry.</w:t>
      </w:r>
      <w:r>
        <w:rPr>
          <w:rFonts w:asciiTheme="majorHAnsi" w:eastAsia="Comfortaa" w:hAnsiTheme="majorHAnsi" w:cstheme="majorHAnsi"/>
          <w:sz w:val="24"/>
          <w:szCs w:val="24"/>
        </w:rPr>
        <w:t xml:space="preserve"> </w:t>
      </w:r>
      <w:r w:rsidRPr="005D4BDE">
        <w:rPr>
          <w:rFonts w:asciiTheme="majorHAnsi" w:eastAsia="Comfortaa" w:hAnsiTheme="majorHAnsi" w:cstheme="majorHAnsi"/>
          <w:sz w:val="24"/>
          <w:szCs w:val="24"/>
        </w:rPr>
        <w:t>Stacking th</w:t>
      </w:r>
      <w:r>
        <w:rPr>
          <w:rFonts w:asciiTheme="majorHAnsi" w:eastAsia="Comfortaa" w:hAnsiTheme="majorHAnsi" w:cstheme="majorHAnsi"/>
          <w:sz w:val="24"/>
          <w:szCs w:val="24"/>
        </w:rPr>
        <w:t>em all together o</w:t>
      </w:r>
      <w:r w:rsidRPr="005D4BDE">
        <w:rPr>
          <w:rFonts w:asciiTheme="majorHAnsi" w:eastAsia="Comfortaa" w:hAnsiTheme="majorHAnsi" w:cstheme="majorHAnsi"/>
          <w:sz w:val="24"/>
          <w:szCs w:val="24"/>
        </w:rPr>
        <w:t xml:space="preserve">n </w:t>
      </w:r>
      <w:r>
        <w:rPr>
          <w:rFonts w:asciiTheme="majorHAnsi" w:eastAsia="Comfortaa" w:hAnsiTheme="majorHAnsi" w:cstheme="majorHAnsi"/>
          <w:sz w:val="24"/>
          <w:szCs w:val="24"/>
        </w:rPr>
        <w:t xml:space="preserve">a </w:t>
      </w:r>
      <w:r w:rsidRPr="005D4BDE">
        <w:rPr>
          <w:rFonts w:asciiTheme="majorHAnsi" w:eastAsia="Comfortaa" w:hAnsiTheme="majorHAnsi" w:cstheme="majorHAnsi"/>
          <w:sz w:val="24"/>
          <w:szCs w:val="24"/>
        </w:rPr>
        <w:t xml:space="preserve">wrist creates a complete aesthetic experience, embodying the spirit of </w:t>
      </w:r>
      <w:proofErr w:type="spellStart"/>
      <w:r>
        <w:rPr>
          <w:rFonts w:asciiTheme="majorHAnsi" w:eastAsia="Comfortaa" w:hAnsiTheme="majorHAnsi" w:cstheme="majorHAnsi"/>
          <w:sz w:val="24"/>
          <w:szCs w:val="24"/>
        </w:rPr>
        <w:t>B</w:t>
      </w:r>
      <w:r w:rsidRPr="005D4BDE">
        <w:rPr>
          <w:rFonts w:asciiTheme="majorHAnsi" w:eastAsia="Comfortaa" w:hAnsiTheme="majorHAnsi" w:cstheme="majorHAnsi"/>
          <w:sz w:val="24"/>
          <w:szCs w:val="24"/>
        </w:rPr>
        <w:t>anglemania</w:t>
      </w:r>
      <w:proofErr w:type="spellEnd"/>
      <w:r w:rsidRPr="005D4BDE">
        <w:rPr>
          <w:rFonts w:asciiTheme="majorHAnsi" w:eastAsia="Comfortaa" w:hAnsiTheme="majorHAnsi" w:cstheme="majorHAnsi"/>
          <w:sz w:val="24"/>
          <w:szCs w:val="24"/>
        </w:rPr>
        <w:t xml:space="preserve"> by linking the elegance of time with the refinement of fine jewelry.</w:t>
      </w:r>
      <w:r w:rsidR="004F4CA4">
        <w:t xml:space="preserve">  </w:t>
      </w:r>
    </w:p>
    <w:p w14:paraId="1C7CCBA3" w14:textId="5042724D" w:rsidR="007174FA" w:rsidRDefault="007174FA" w:rsidP="007174FA">
      <w:pPr>
        <w:jc w:val="right"/>
      </w:pPr>
      <w:r>
        <w:rPr>
          <w:noProof/>
        </w:rPr>
        <w:lastRenderedPageBreak/>
        <w:drawing>
          <wp:inline distT="0" distB="0" distL="0" distR="0" wp14:anchorId="2027D515" wp14:editId="332649B1">
            <wp:extent cx="1173480" cy="572179"/>
            <wp:effectExtent l="0" t="0" r="7620" b="0"/>
            <wp:docPr id="1962278455" name="Image 2" descr="Une image contenant texte, Police, Graphiqu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56684" name="Image 2" descr="Une image contenant texte, Police, Graphique, logo&#10;&#10;Le contenu généré par l’IA peut être incorrect."/>
                    <pic:cNvPicPr/>
                  </pic:nvPicPr>
                  <pic:blipFill>
                    <a:blip r:embed="rId4" cstate="print">
                      <a:extLst>
                        <a:ext uri="{28A0092B-C50C-407E-A947-70E740481C1C}">
                          <a14:useLocalDpi xmlns:a14="http://schemas.microsoft.com/office/drawing/2010/main" val="0"/>
                        </a:ext>
                      </a:extLst>
                    </a:blip>
                    <a:stretch>
                      <a:fillRect/>
                    </a:stretch>
                  </pic:blipFill>
                  <pic:spPr>
                    <a:xfrm>
                      <a:off x="0" y="0"/>
                      <a:ext cx="1204133" cy="587125"/>
                    </a:xfrm>
                    <a:prstGeom prst="rect">
                      <a:avLst/>
                    </a:prstGeom>
                  </pic:spPr>
                </pic:pic>
              </a:graphicData>
            </a:graphic>
          </wp:inline>
        </w:drawing>
      </w:r>
    </w:p>
    <w:p w14:paraId="7174A17E" w14:textId="77777777" w:rsidR="007174FA" w:rsidRDefault="007174FA" w:rsidP="0073146E">
      <w:pPr>
        <w:jc w:val="center"/>
      </w:pPr>
    </w:p>
    <w:p w14:paraId="7E9F79F2" w14:textId="77777777" w:rsidR="007174FA" w:rsidRDefault="007174FA" w:rsidP="0073146E">
      <w:pPr>
        <w:jc w:val="center"/>
      </w:pPr>
    </w:p>
    <w:p w14:paraId="7F79987D" w14:textId="77777777" w:rsidR="007174FA" w:rsidRDefault="007174FA" w:rsidP="0073146E">
      <w:pPr>
        <w:jc w:val="center"/>
      </w:pPr>
    </w:p>
    <w:p w14:paraId="05A36478" w14:textId="77777777" w:rsidR="00227B82" w:rsidRDefault="00227B82" w:rsidP="0073146E">
      <w:pPr>
        <w:jc w:val="center"/>
      </w:pPr>
    </w:p>
    <w:p w14:paraId="21C018B5" w14:textId="77777777" w:rsidR="00FF2CA3" w:rsidRPr="00227B82" w:rsidRDefault="00FF2CA3" w:rsidP="00FF2CA3">
      <w:pPr>
        <w:spacing w:line="240" w:lineRule="auto"/>
        <w:rPr>
          <w:rFonts w:asciiTheme="majorHAnsi" w:eastAsia="Comfortaa" w:hAnsiTheme="majorHAnsi" w:cstheme="majorHAnsi"/>
          <w:b/>
          <w:bCs/>
          <w:sz w:val="24"/>
          <w:szCs w:val="24"/>
        </w:rPr>
      </w:pPr>
      <w:r w:rsidRPr="00227B82">
        <w:rPr>
          <w:rFonts w:asciiTheme="majorHAnsi" w:eastAsia="Comfortaa" w:hAnsiTheme="majorHAnsi" w:cstheme="majorHAnsi"/>
          <w:b/>
          <w:bCs/>
          <w:sz w:val="24"/>
          <w:szCs w:val="24"/>
        </w:rPr>
        <w:t xml:space="preserve">WRAP YOUR WRIST WITH THE CHARRIOL CABLE 900° BRACELET </w:t>
      </w:r>
    </w:p>
    <w:p w14:paraId="6180ABBF" w14:textId="77777777" w:rsidR="00FF2CA3" w:rsidRPr="00622B01" w:rsidRDefault="00FF2CA3" w:rsidP="00FF2CA3">
      <w:pPr>
        <w:spacing w:line="240" w:lineRule="auto"/>
        <w:rPr>
          <w:rFonts w:asciiTheme="majorHAnsi" w:eastAsia="Comfortaa" w:hAnsiTheme="majorHAnsi" w:cstheme="majorHAnsi"/>
          <w:sz w:val="24"/>
          <w:szCs w:val="24"/>
        </w:rPr>
      </w:pPr>
    </w:p>
    <w:p w14:paraId="2049AFFB" w14:textId="3C637CC6" w:rsidR="00FF2CA3" w:rsidRDefault="00FF2CA3" w:rsidP="00FF2CA3">
      <w:pPr>
        <w:spacing w:line="240" w:lineRule="auto"/>
        <w:rPr>
          <w:rFonts w:asciiTheme="majorHAnsi" w:eastAsia="Comfortaa" w:hAnsiTheme="majorHAnsi" w:cstheme="majorHAnsi"/>
          <w:sz w:val="24"/>
          <w:szCs w:val="24"/>
        </w:rPr>
      </w:pPr>
      <w:r w:rsidRPr="00C43D26">
        <w:rPr>
          <w:rFonts w:asciiTheme="majorHAnsi" w:eastAsia="Comfortaa" w:hAnsiTheme="majorHAnsi" w:cstheme="majorHAnsi"/>
          <w:sz w:val="24"/>
          <w:szCs w:val="24"/>
        </w:rPr>
        <w:t xml:space="preserve">You may </w:t>
      </w:r>
      <w:r>
        <w:rPr>
          <w:rFonts w:asciiTheme="majorHAnsi" w:eastAsia="Comfortaa" w:hAnsiTheme="majorHAnsi" w:cstheme="majorHAnsi"/>
          <w:sz w:val="24"/>
          <w:szCs w:val="24"/>
        </w:rPr>
        <w:t xml:space="preserve">also </w:t>
      </w:r>
      <w:r w:rsidRPr="00C43D26">
        <w:rPr>
          <w:rFonts w:asciiTheme="majorHAnsi" w:eastAsia="Comfortaa" w:hAnsiTheme="majorHAnsi" w:cstheme="majorHAnsi"/>
          <w:sz w:val="24"/>
          <w:szCs w:val="24"/>
        </w:rPr>
        <w:t>t</w:t>
      </w:r>
      <w:r>
        <w:rPr>
          <w:rFonts w:asciiTheme="majorHAnsi" w:eastAsia="Comfortaa" w:hAnsiTheme="majorHAnsi" w:cstheme="majorHAnsi"/>
          <w:sz w:val="24"/>
          <w:szCs w:val="24"/>
        </w:rPr>
        <w:t>urn</w:t>
      </w:r>
      <w:r w:rsidRPr="00C43D26">
        <w:rPr>
          <w:rFonts w:asciiTheme="majorHAnsi" w:eastAsia="Comfortaa" w:hAnsiTheme="majorHAnsi" w:cstheme="majorHAnsi"/>
          <w:sz w:val="24"/>
          <w:szCs w:val="24"/>
        </w:rPr>
        <w:t xml:space="preserve"> to the CHARRIOL’s iconic twisted steel cables</w:t>
      </w:r>
      <w:r>
        <w:rPr>
          <w:rFonts w:asciiTheme="majorHAnsi" w:eastAsia="Comfortaa" w:hAnsiTheme="majorHAnsi" w:cstheme="majorHAnsi"/>
          <w:sz w:val="24"/>
          <w:szCs w:val="24"/>
        </w:rPr>
        <w:t xml:space="preserve">, </w:t>
      </w:r>
      <w:r w:rsidRPr="00C43D26">
        <w:rPr>
          <w:rFonts w:asciiTheme="majorHAnsi" w:eastAsia="Comfortaa" w:hAnsiTheme="majorHAnsi" w:cstheme="majorHAnsi"/>
          <w:sz w:val="24"/>
          <w:szCs w:val="24"/>
        </w:rPr>
        <w:t>appreciated for their flexibility and comfort</w:t>
      </w:r>
      <w:r>
        <w:rPr>
          <w:rFonts w:asciiTheme="majorHAnsi" w:eastAsia="Comfortaa" w:hAnsiTheme="majorHAnsi" w:cstheme="majorHAnsi"/>
          <w:sz w:val="24"/>
          <w:szCs w:val="24"/>
        </w:rPr>
        <w:t xml:space="preserve">. </w:t>
      </w:r>
      <w:r w:rsidRPr="00C43D26">
        <w:rPr>
          <w:rFonts w:asciiTheme="majorHAnsi" w:eastAsia="Comfortaa" w:hAnsiTheme="majorHAnsi" w:cstheme="majorHAnsi"/>
          <w:sz w:val="24"/>
          <w:szCs w:val="24"/>
        </w:rPr>
        <w:t xml:space="preserve">They have been stylishly woven into the bracelet, embellished with yellow gold </w:t>
      </w:r>
      <w:r w:rsidR="00CA31D2">
        <w:rPr>
          <w:rFonts w:asciiTheme="majorHAnsi" w:eastAsia="Comfortaa" w:hAnsiTheme="majorHAnsi" w:cstheme="majorHAnsi"/>
          <w:sz w:val="24"/>
          <w:szCs w:val="24"/>
        </w:rPr>
        <w:t>plated</w:t>
      </w:r>
      <w:r w:rsidRPr="00C43D26">
        <w:rPr>
          <w:rFonts w:asciiTheme="majorHAnsi" w:eastAsia="Comfortaa" w:hAnsiTheme="majorHAnsi" w:cstheme="majorHAnsi"/>
          <w:sz w:val="24"/>
          <w:szCs w:val="24"/>
        </w:rPr>
        <w:t xml:space="preserve"> end-pieces and delicate clips bearing the CHARRIOL ‘C’ insignia. </w:t>
      </w:r>
    </w:p>
    <w:p w14:paraId="45F0F1BF" w14:textId="77777777" w:rsidR="00FF2CA3" w:rsidRDefault="00FF2CA3" w:rsidP="00FF2CA3">
      <w:pPr>
        <w:spacing w:line="240" w:lineRule="auto"/>
        <w:rPr>
          <w:rFonts w:asciiTheme="majorHAnsi" w:eastAsia="Comfortaa" w:hAnsiTheme="majorHAnsi" w:cstheme="majorHAnsi"/>
          <w:sz w:val="24"/>
          <w:szCs w:val="24"/>
        </w:rPr>
      </w:pPr>
    </w:p>
    <w:p w14:paraId="477703C1" w14:textId="77777777" w:rsidR="00FF2CA3" w:rsidRPr="00C43D26" w:rsidRDefault="00FF2CA3" w:rsidP="00FF2CA3">
      <w:pPr>
        <w:spacing w:line="240" w:lineRule="auto"/>
        <w:rPr>
          <w:rFonts w:asciiTheme="majorHAnsi" w:eastAsia="Comfortaa" w:hAnsiTheme="majorHAnsi" w:cstheme="majorHAnsi"/>
          <w:sz w:val="24"/>
          <w:szCs w:val="24"/>
        </w:rPr>
      </w:pPr>
      <w:r w:rsidRPr="00C43D26">
        <w:rPr>
          <w:rFonts w:asciiTheme="majorHAnsi" w:eastAsia="Comfortaa" w:hAnsiTheme="majorHAnsi" w:cstheme="majorHAnsi"/>
          <w:sz w:val="24"/>
          <w:szCs w:val="24"/>
        </w:rPr>
        <w:t>The twisted straps are crafted from five slender 2mm cables and measure a dramatic 35cm in length.</w:t>
      </w:r>
      <w:r>
        <w:rPr>
          <w:rFonts w:asciiTheme="majorHAnsi" w:eastAsia="Comfortaa" w:hAnsiTheme="majorHAnsi" w:cstheme="majorHAnsi"/>
          <w:sz w:val="24"/>
          <w:szCs w:val="24"/>
        </w:rPr>
        <w:t xml:space="preserve"> M</w:t>
      </w:r>
      <w:r w:rsidRPr="00EE6449">
        <w:rPr>
          <w:rFonts w:asciiTheme="majorHAnsi" w:eastAsia="Comfortaa" w:hAnsiTheme="majorHAnsi" w:cstheme="majorHAnsi"/>
          <w:sz w:val="24"/>
          <w:szCs w:val="24"/>
        </w:rPr>
        <w:t>anufactured in Switzerland in our La Chaux-de-Fonds workshops, using an exclusive alloy of stainless steel and titanium</w:t>
      </w:r>
      <w:r>
        <w:rPr>
          <w:rFonts w:asciiTheme="majorHAnsi" w:eastAsia="Comfortaa" w:hAnsiTheme="majorHAnsi" w:cstheme="majorHAnsi"/>
          <w:sz w:val="24"/>
          <w:szCs w:val="24"/>
        </w:rPr>
        <w:t>, each Charriol cable</w:t>
      </w:r>
      <w:r w:rsidRPr="00EE6449">
        <w:rPr>
          <w:rFonts w:asciiTheme="majorHAnsi" w:eastAsia="Comfortaa" w:hAnsiTheme="majorHAnsi" w:cstheme="majorHAnsi"/>
          <w:sz w:val="24"/>
          <w:szCs w:val="24"/>
        </w:rPr>
        <w:t xml:space="preserve"> undergo</w:t>
      </w:r>
      <w:r>
        <w:rPr>
          <w:rFonts w:asciiTheme="majorHAnsi" w:eastAsia="Comfortaa" w:hAnsiTheme="majorHAnsi" w:cstheme="majorHAnsi"/>
          <w:sz w:val="24"/>
          <w:szCs w:val="24"/>
        </w:rPr>
        <w:t>es</w:t>
      </w:r>
      <w:r w:rsidRPr="00EE6449">
        <w:rPr>
          <w:rFonts w:asciiTheme="majorHAnsi" w:eastAsia="Comfortaa" w:hAnsiTheme="majorHAnsi" w:cstheme="majorHAnsi"/>
          <w:sz w:val="24"/>
          <w:szCs w:val="24"/>
        </w:rPr>
        <w:t xml:space="preserve"> hypoallergenic treatment during a tightly controlled </w:t>
      </w:r>
      <w:r>
        <w:rPr>
          <w:rFonts w:asciiTheme="majorHAnsi" w:eastAsia="Comfortaa" w:hAnsiTheme="majorHAnsi" w:cstheme="majorHAnsi"/>
          <w:sz w:val="24"/>
          <w:szCs w:val="24"/>
        </w:rPr>
        <w:t xml:space="preserve">23 steps </w:t>
      </w:r>
      <w:r w:rsidRPr="00EE6449">
        <w:rPr>
          <w:rFonts w:asciiTheme="majorHAnsi" w:eastAsia="Comfortaa" w:hAnsiTheme="majorHAnsi" w:cstheme="majorHAnsi"/>
          <w:sz w:val="24"/>
          <w:szCs w:val="24"/>
        </w:rPr>
        <w:t>production process</w:t>
      </w:r>
      <w:r>
        <w:rPr>
          <w:rFonts w:asciiTheme="majorHAnsi" w:eastAsia="Comfortaa" w:hAnsiTheme="majorHAnsi" w:cstheme="majorHAnsi"/>
          <w:sz w:val="24"/>
          <w:szCs w:val="24"/>
        </w:rPr>
        <w:t xml:space="preserve"> - </w:t>
      </w:r>
      <w:r w:rsidRPr="00EE6449">
        <w:rPr>
          <w:rFonts w:asciiTheme="majorHAnsi" w:eastAsia="Comfortaa" w:hAnsiTheme="majorHAnsi" w:cstheme="majorHAnsi"/>
          <w:sz w:val="24"/>
          <w:szCs w:val="24"/>
        </w:rPr>
        <w:t>the same used in the medical sector.</w:t>
      </w:r>
    </w:p>
    <w:p w14:paraId="43609505" w14:textId="77777777" w:rsidR="004F4CA4" w:rsidRDefault="004F4CA4" w:rsidP="007F175F">
      <w:pPr>
        <w:jc w:val="both"/>
      </w:pPr>
    </w:p>
    <w:p w14:paraId="542D943E" w14:textId="77777777" w:rsidR="001F3A26" w:rsidRDefault="001F3A26" w:rsidP="007F175F">
      <w:pPr>
        <w:jc w:val="both"/>
        <w:rPr>
          <w:i/>
          <w:iCs/>
        </w:rPr>
      </w:pPr>
    </w:p>
    <w:p w14:paraId="70E3824A" w14:textId="77777777" w:rsidR="008D63C3" w:rsidRDefault="008D63C3" w:rsidP="007F175F">
      <w:pPr>
        <w:jc w:val="both"/>
        <w:rPr>
          <w:i/>
          <w:iCs/>
        </w:rPr>
      </w:pPr>
    </w:p>
    <w:p w14:paraId="471F497A" w14:textId="77777777" w:rsidR="004F4CA4" w:rsidRDefault="004F4CA4">
      <w:pPr>
        <w:jc w:val="center"/>
      </w:pPr>
    </w:p>
    <w:p w14:paraId="6173CA93" w14:textId="76618BD2" w:rsidR="004F4CA4" w:rsidRDefault="008D63C3">
      <w:pPr>
        <w:jc w:val="center"/>
      </w:pPr>
      <w:r w:rsidRPr="008D63C3">
        <w:rPr>
          <w:noProof/>
        </w:rPr>
        <w:drawing>
          <wp:inline distT="0" distB="0" distL="0" distR="0" wp14:anchorId="6D5B5476" wp14:editId="0A8331A5">
            <wp:extent cx="3070860" cy="2515715"/>
            <wp:effectExtent l="0" t="0" r="0" b="0"/>
            <wp:docPr id="27955529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77071" cy="2520803"/>
                    </a:xfrm>
                    <a:prstGeom prst="rect">
                      <a:avLst/>
                    </a:prstGeom>
                    <a:noFill/>
                    <a:ln>
                      <a:noFill/>
                    </a:ln>
                  </pic:spPr>
                </pic:pic>
              </a:graphicData>
            </a:graphic>
          </wp:inline>
        </w:drawing>
      </w:r>
      <w:r w:rsidR="00B42B89">
        <w:t xml:space="preserve">             </w:t>
      </w:r>
    </w:p>
    <w:p w14:paraId="433CC47A" w14:textId="77777777" w:rsidR="00FF2CA3" w:rsidRDefault="00FF2CA3">
      <w:pPr>
        <w:jc w:val="center"/>
      </w:pPr>
    </w:p>
    <w:p w14:paraId="756870A1" w14:textId="77777777" w:rsidR="00FF2CA3" w:rsidRDefault="00FF2CA3">
      <w:pPr>
        <w:jc w:val="center"/>
      </w:pPr>
    </w:p>
    <w:p w14:paraId="54074D03" w14:textId="77777777" w:rsidR="00FF2CA3" w:rsidRDefault="00FF2CA3" w:rsidP="00FF2CA3">
      <w:pPr>
        <w:spacing w:line="240" w:lineRule="auto"/>
        <w:rPr>
          <w:rFonts w:asciiTheme="majorHAnsi" w:eastAsia="Comfortaa" w:hAnsiTheme="majorHAnsi" w:cstheme="majorHAnsi"/>
          <w:sz w:val="24"/>
          <w:szCs w:val="24"/>
        </w:rPr>
      </w:pPr>
      <w:r>
        <w:rPr>
          <w:rFonts w:asciiTheme="majorHAnsi" w:eastAsia="Comfortaa" w:hAnsiTheme="majorHAnsi" w:cstheme="majorHAnsi"/>
          <w:i/>
          <w:iCs/>
          <w:sz w:val="24"/>
          <w:szCs w:val="24"/>
        </w:rPr>
        <w:t xml:space="preserve">This watch is not </w:t>
      </w:r>
      <w:r w:rsidRPr="00C43D26">
        <w:rPr>
          <w:rFonts w:asciiTheme="majorHAnsi" w:eastAsia="Comfortaa" w:hAnsiTheme="majorHAnsi" w:cstheme="majorHAnsi"/>
          <w:i/>
          <w:iCs/>
          <w:sz w:val="24"/>
          <w:szCs w:val="24"/>
        </w:rPr>
        <w:t>just an accessory - it’s a statement of individuality -</w:t>
      </w:r>
      <w:r w:rsidRPr="00C43D26">
        <w:rPr>
          <w:rFonts w:asciiTheme="majorHAnsi" w:eastAsia="Comfortaa" w:hAnsiTheme="majorHAnsi" w:cstheme="majorHAnsi"/>
          <w:sz w:val="24"/>
          <w:szCs w:val="24"/>
        </w:rPr>
        <w:t xml:space="preserve"> said Coralie Charriol, CEO &amp; Creative Director of Charriol. </w:t>
      </w:r>
      <w:r>
        <w:rPr>
          <w:rFonts w:asciiTheme="majorHAnsi" w:eastAsia="Comfortaa" w:hAnsiTheme="majorHAnsi" w:cstheme="majorHAnsi"/>
          <w:sz w:val="24"/>
          <w:szCs w:val="24"/>
        </w:rPr>
        <w:t xml:space="preserve"> </w:t>
      </w:r>
    </w:p>
    <w:p w14:paraId="372261BA" w14:textId="77777777" w:rsidR="00FF2CA3" w:rsidRDefault="00FF2CA3" w:rsidP="00FF2CA3">
      <w:pPr>
        <w:spacing w:line="240" w:lineRule="auto"/>
        <w:rPr>
          <w:rFonts w:asciiTheme="majorHAnsi" w:eastAsia="Comfortaa" w:hAnsiTheme="majorHAnsi" w:cstheme="majorHAnsi"/>
          <w:sz w:val="24"/>
          <w:szCs w:val="24"/>
        </w:rPr>
      </w:pPr>
    </w:p>
    <w:p w14:paraId="61A4F7DA" w14:textId="77777777" w:rsidR="00860BDF" w:rsidRDefault="00860BDF" w:rsidP="00FF2CA3">
      <w:pPr>
        <w:spacing w:line="240" w:lineRule="auto"/>
        <w:rPr>
          <w:rFonts w:asciiTheme="majorHAnsi" w:eastAsia="Comfortaa" w:hAnsiTheme="majorHAnsi" w:cstheme="majorHAnsi"/>
          <w:sz w:val="24"/>
          <w:szCs w:val="24"/>
        </w:rPr>
      </w:pPr>
    </w:p>
    <w:p w14:paraId="2B67D3EF" w14:textId="77777777" w:rsidR="00860BDF" w:rsidRPr="00530CD9" w:rsidRDefault="00860BDF" w:rsidP="00860BDF">
      <w:pPr>
        <w:shd w:val="clear" w:color="auto" w:fill="FFFFFF"/>
        <w:spacing w:before="120"/>
        <w:jc w:val="both"/>
        <w:rPr>
          <w:sz w:val="20"/>
          <w:szCs w:val="20"/>
          <w:lang w:val="en-US"/>
        </w:rPr>
      </w:pPr>
      <w:r w:rsidRPr="00530CD9">
        <w:rPr>
          <w:b/>
          <w:bCs/>
          <w:i/>
          <w:iCs/>
          <w:sz w:val="20"/>
          <w:szCs w:val="20"/>
          <w:lang w:val="en-US"/>
        </w:rPr>
        <w:t>About Charriol Timepieces &amp; Jewellery</w:t>
      </w:r>
    </w:p>
    <w:p w14:paraId="34AD1D84" w14:textId="10C55DDC" w:rsidR="008D63C3" w:rsidRDefault="00860BDF" w:rsidP="00860BDF">
      <w:pPr>
        <w:shd w:val="clear" w:color="auto" w:fill="FFFFFF"/>
        <w:spacing w:before="120"/>
        <w:jc w:val="both"/>
        <w:rPr>
          <w:rFonts w:asciiTheme="majorHAnsi" w:eastAsia="Comfortaa" w:hAnsiTheme="majorHAnsi" w:cstheme="majorHAnsi"/>
          <w:sz w:val="24"/>
          <w:szCs w:val="24"/>
        </w:rPr>
      </w:pPr>
      <w:r w:rsidRPr="00530CD9">
        <w:rPr>
          <w:i/>
          <w:iCs/>
          <w:sz w:val="20"/>
          <w:szCs w:val="20"/>
          <w:lang w:val="en-US"/>
        </w:rPr>
        <w:t>Charriol is an independent luxury watch and jewelry brand that combines Swiss precision with French flair to produce timepieces in its signature, patented steel cable. The iconic and proprietary style was developed in 1983 by enterprising founder Philippe Charriol, whose expansive vision continues today under the leadership of his daughter Coralie. Forty years after its founding, each piece is handcrafted in the heart of Switzerland’s watchmaking region. With over 100 boutiques and 1500 established points of sale around the world, Charriol offers a rarity in the luxury watch market - a female-run heritage brand that offers artisanal craftsmanship and engineering expertise on an ambitious global scale.</w:t>
      </w:r>
    </w:p>
    <w:p w14:paraId="04ED0959" w14:textId="05981E4A" w:rsidR="007174FA" w:rsidRDefault="007174FA" w:rsidP="007174FA">
      <w:pPr>
        <w:jc w:val="right"/>
      </w:pPr>
      <w:r>
        <w:rPr>
          <w:noProof/>
        </w:rPr>
        <w:lastRenderedPageBreak/>
        <w:drawing>
          <wp:inline distT="0" distB="0" distL="0" distR="0" wp14:anchorId="00C6743A" wp14:editId="5865785C">
            <wp:extent cx="1173480" cy="572179"/>
            <wp:effectExtent l="0" t="0" r="7620" b="0"/>
            <wp:docPr id="1980134433" name="Image 2" descr="Une image contenant texte, Police, Graphiqu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56684" name="Image 2" descr="Une image contenant texte, Police, Graphique, logo&#10;&#10;Le contenu généré par l’IA peut être incorrect."/>
                    <pic:cNvPicPr/>
                  </pic:nvPicPr>
                  <pic:blipFill>
                    <a:blip r:embed="rId4" cstate="print">
                      <a:extLst>
                        <a:ext uri="{28A0092B-C50C-407E-A947-70E740481C1C}">
                          <a14:useLocalDpi xmlns:a14="http://schemas.microsoft.com/office/drawing/2010/main" val="0"/>
                        </a:ext>
                      </a:extLst>
                    </a:blip>
                    <a:stretch>
                      <a:fillRect/>
                    </a:stretch>
                  </pic:blipFill>
                  <pic:spPr>
                    <a:xfrm>
                      <a:off x="0" y="0"/>
                      <a:ext cx="1204133" cy="587125"/>
                    </a:xfrm>
                    <a:prstGeom prst="rect">
                      <a:avLst/>
                    </a:prstGeom>
                  </pic:spPr>
                </pic:pic>
              </a:graphicData>
            </a:graphic>
          </wp:inline>
        </w:drawing>
      </w:r>
    </w:p>
    <w:p w14:paraId="726717FE" w14:textId="77777777" w:rsidR="008D63C3" w:rsidRDefault="008D63C3" w:rsidP="007174FA">
      <w:pPr>
        <w:jc w:val="right"/>
      </w:pPr>
    </w:p>
    <w:p w14:paraId="062A196E" w14:textId="77777777" w:rsidR="00860BDF" w:rsidRDefault="00860BDF" w:rsidP="007174FA">
      <w:pPr>
        <w:jc w:val="right"/>
      </w:pPr>
    </w:p>
    <w:p w14:paraId="59D2E9C6" w14:textId="77777777" w:rsidR="00860BDF" w:rsidRDefault="00860BDF" w:rsidP="007174FA">
      <w:pPr>
        <w:jc w:val="right"/>
      </w:pPr>
    </w:p>
    <w:p w14:paraId="1A919C93" w14:textId="77777777" w:rsidR="00860BDF" w:rsidRDefault="00860BDF" w:rsidP="007174FA">
      <w:pPr>
        <w:jc w:val="right"/>
      </w:pPr>
    </w:p>
    <w:tbl>
      <w:tblPr>
        <w:tblW w:w="7742" w:type="dxa"/>
        <w:jc w:val="center"/>
        <w:tblBorders>
          <w:top w:val="outset" w:sz="6" w:space="0" w:color="auto"/>
          <w:left w:val="outset" w:sz="6" w:space="0" w:color="auto"/>
          <w:bottom w:val="outset" w:sz="6" w:space="0" w:color="auto"/>
          <w:right w:val="outset" w:sz="6" w:space="0" w:color="auto"/>
        </w:tblBorders>
        <w:tblCellMar>
          <w:top w:w="225" w:type="dxa"/>
          <w:left w:w="225" w:type="dxa"/>
          <w:bottom w:w="225" w:type="dxa"/>
          <w:right w:w="225" w:type="dxa"/>
        </w:tblCellMar>
        <w:tblLook w:val="04A0" w:firstRow="1" w:lastRow="0" w:firstColumn="1" w:lastColumn="0" w:noHBand="0" w:noVBand="1"/>
      </w:tblPr>
      <w:tblGrid>
        <w:gridCol w:w="1478"/>
        <w:gridCol w:w="6264"/>
      </w:tblGrid>
      <w:tr w:rsidR="00FF2CA3" w:rsidRPr="00D61127" w14:paraId="2B4E0BAD" w14:textId="77777777" w:rsidTr="008D63C3">
        <w:trPr>
          <w:trHeight w:val="596"/>
          <w:jc w:val="center"/>
        </w:trPr>
        <w:tc>
          <w:tcPr>
            <w:tcW w:w="1478" w:type="dxa"/>
            <w:tcBorders>
              <w:top w:val="outset" w:sz="6" w:space="0" w:color="auto"/>
              <w:left w:val="outset" w:sz="6" w:space="0" w:color="auto"/>
              <w:bottom w:val="outset" w:sz="6" w:space="0" w:color="auto"/>
              <w:right w:val="outset" w:sz="6" w:space="0" w:color="auto"/>
            </w:tcBorders>
            <w:vAlign w:val="bottom"/>
            <w:hideMark/>
          </w:tcPr>
          <w:p w14:paraId="776CACC8" w14:textId="77777777" w:rsidR="00FF2CA3" w:rsidRPr="00D61127" w:rsidRDefault="00FF2CA3" w:rsidP="0032483E">
            <w:pPr>
              <w:jc w:val="center"/>
              <w:rPr>
                <w:lang w:val="fr-CH"/>
              </w:rPr>
            </w:pPr>
            <w:proofErr w:type="spellStart"/>
            <w:r w:rsidRPr="00D61127">
              <w:rPr>
                <w:b/>
                <w:bCs/>
                <w:lang w:val="fr-CH"/>
              </w:rPr>
              <w:t>Technical</w:t>
            </w:r>
            <w:proofErr w:type="spellEnd"/>
            <w:r w:rsidRPr="00D61127">
              <w:rPr>
                <w:b/>
                <w:bCs/>
                <w:lang w:val="fr-CH"/>
              </w:rPr>
              <w:t xml:space="preserve"> data</w:t>
            </w:r>
          </w:p>
        </w:tc>
        <w:tc>
          <w:tcPr>
            <w:tcW w:w="6264" w:type="dxa"/>
            <w:tcBorders>
              <w:top w:val="outset" w:sz="6" w:space="0" w:color="auto"/>
              <w:left w:val="outset" w:sz="6" w:space="0" w:color="auto"/>
              <w:bottom w:val="outset" w:sz="6" w:space="0" w:color="auto"/>
              <w:right w:val="outset" w:sz="6" w:space="0" w:color="auto"/>
            </w:tcBorders>
            <w:vAlign w:val="bottom"/>
            <w:hideMark/>
          </w:tcPr>
          <w:p w14:paraId="1F2D637A" w14:textId="77777777" w:rsidR="00FF2CA3" w:rsidRPr="00D61127" w:rsidRDefault="00FF2CA3" w:rsidP="0032483E">
            <w:pPr>
              <w:jc w:val="center"/>
              <w:rPr>
                <w:lang w:val="fr-CH"/>
              </w:rPr>
            </w:pPr>
            <w:r>
              <w:rPr>
                <w:b/>
                <w:bCs/>
                <w:lang w:val="fr-CH"/>
              </w:rPr>
              <w:t xml:space="preserve">The MARINER Watch </w:t>
            </w:r>
          </w:p>
        </w:tc>
      </w:tr>
      <w:tr w:rsidR="00FF2CA3" w:rsidRPr="00D61127" w14:paraId="097E5CFB" w14:textId="77777777" w:rsidTr="008D63C3">
        <w:trPr>
          <w:trHeight w:val="252"/>
          <w:jc w:val="center"/>
        </w:trPr>
        <w:tc>
          <w:tcPr>
            <w:tcW w:w="1478" w:type="dxa"/>
            <w:tcBorders>
              <w:top w:val="outset" w:sz="6" w:space="0" w:color="auto"/>
              <w:left w:val="outset" w:sz="6" w:space="0" w:color="auto"/>
              <w:bottom w:val="outset" w:sz="6" w:space="0" w:color="auto"/>
              <w:right w:val="outset" w:sz="6" w:space="0" w:color="auto"/>
            </w:tcBorders>
            <w:vAlign w:val="bottom"/>
            <w:hideMark/>
          </w:tcPr>
          <w:p w14:paraId="6C22A2D8" w14:textId="77777777" w:rsidR="00FF2CA3" w:rsidRPr="00D61127" w:rsidRDefault="00FF2CA3" w:rsidP="0032483E">
            <w:pPr>
              <w:jc w:val="center"/>
              <w:rPr>
                <w:lang w:val="fr-CH"/>
              </w:rPr>
            </w:pPr>
            <w:proofErr w:type="spellStart"/>
            <w:r w:rsidRPr="00D61127">
              <w:rPr>
                <w:lang w:val="fr-CH"/>
              </w:rPr>
              <w:t>Movement</w:t>
            </w:r>
            <w:proofErr w:type="spellEnd"/>
          </w:p>
        </w:tc>
        <w:tc>
          <w:tcPr>
            <w:tcW w:w="6264" w:type="dxa"/>
            <w:tcBorders>
              <w:top w:val="outset" w:sz="6" w:space="0" w:color="auto"/>
              <w:left w:val="outset" w:sz="6" w:space="0" w:color="auto"/>
              <w:bottom w:val="outset" w:sz="6" w:space="0" w:color="auto"/>
              <w:right w:val="outset" w:sz="6" w:space="0" w:color="auto"/>
            </w:tcBorders>
            <w:vAlign w:val="bottom"/>
            <w:hideMark/>
          </w:tcPr>
          <w:p w14:paraId="07CE1EC0" w14:textId="1B2FA006" w:rsidR="00FF2CA3" w:rsidRPr="00D61127" w:rsidRDefault="00FF2CA3" w:rsidP="0032483E">
            <w:pPr>
              <w:jc w:val="center"/>
              <w:rPr>
                <w:lang w:val="en-US"/>
              </w:rPr>
            </w:pPr>
            <w:r w:rsidRPr="00D61127">
              <w:rPr>
                <w:lang w:val="en-US"/>
              </w:rPr>
              <w:t xml:space="preserve">Swiss-made </w:t>
            </w:r>
            <w:r>
              <w:rPr>
                <w:lang w:val="en-US"/>
              </w:rPr>
              <w:t>ETA quartz E01-701H</w:t>
            </w:r>
            <w:r w:rsidRPr="00D61127">
              <w:rPr>
                <w:lang w:val="en-US"/>
              </w:rPr>
              <w:t xml:space="preserve"> </w:t>
            </w:r>
            <w:r w:rsidR="00F164A8">
              <w:rPr>
                <w:lang w:val="en-US"/>
              </w:rPr>
              <w:t xml:space="preserve">with </w:t>
            </w:r>
            <w:r w:rsidR="00F164A8" w:rsidRPr="00F164A8">
              <w:rPr>
                <w:lang w:val="en-US"/>
              </w:rPr>
              <w:t>push-button time adjustment</w:t>
            </w:r>
            <w:r w:rsidR="00F164A8">
              <w:rPr>
                <w:lang w:val="en-US"/>
              </w:rPr>
              <w:t xml:space="preserve"> (from back case) </w:t>
            </w:r>
            <w:r w:rsidRPr="00D61127">
              <w:rPr>
                <w:lang w:val="en-US"/>
              </w:rPr>
              <w:t xml:space="preserve">; </w:t>
            </w:r>
            <w:r>
              <w:rPr>
                <w:lang w:val="en-US"/>
              </w:rPr>
              <w:t>rhodium or dark blue finish</w:t>
            </w:r>
            <w:r w:rsidRPr="00D61127">
              <w:rPr>
                <w:lang w:val="en-US"/>
              </w:rPr>
              <w:t xml:space="preserve"> hours</w:t>
            </w:r>
            <w:r>
              <w:rPr>
                <w:lang w:val="en-US"/>
              </w:rPr>
              <w:t xml:space="preserve"> and </w:t>
            </w:r>
            <w:r w:rsidRPr="00D61127">
              <w:rPr>
                <w:lang w:val="en-US"/>
              </w:rPr>
              <w:t>minutes</w:t>
            </w:r>
            <w:r>
              <w:rPr>
                <w:lang w:val="en-US"/>
              </w:rPr>
              <w:t xml:space="preserve"> hands </w:t>
            </w:r>
          </w:p>
        </w:tc>
      </w:tr>
      <w:tr w:rsidR="00FF2CA3" w:rsidRPr="001955CD" w14:paraId="11E701A7" w14:textId="77777777" w:rsidTr="008D63C3">
        <w:trPr>
          <w:trHeight w:val="373"/>
          <w:jc w:val="center"/>
        </w:trPr>
        <w:tc>
          <w:tcPr>
            <w:tcW w:w="1478" w:type="dxa"/>
            <w:tcBorders>
              <w:top w:val="outset" w:sz="6" w:space="0" w:color="auto"/>
              <w:left w:val="outset" w:sz="6" w:space="0" w:color="auto"/>
              <w:bottom w:val="outset" w:sz="6" w:space="0" w:color="auto"/>
              <w:right w:val="outset" w:sz="6" w:space="0" w:color="auto"/>
            </w:tcBorders>
            <w:vAlign w:val="bottom"/>
            <w:hideMark/>
          </w:tcPr>
          <w:p w14:paraId="4FC1C99F" w14:textId="77777777" w:rsidR="00FF2CA3" w:rsidRPr="00D61127" w:rsidRDefault="00FF2CA3" w:rsidP="0032483E">
            <w:pPr>
              <w:jc w:val="center"/>
              <w:rPr>
                <w:lang w:val="fr-CH"/>
              </w:rPr>
            </w:pPr>
            <w:r w:rsidRPr="00D61127">
              <w:rPr>
                <w:lang w:val="fr-CH"/>
              </w:rPr>
              <w:t>Case  </w:t>
            </w:r>
          </w:p>
        </w:tc>
        <w:tc>
          <w:tcPr>
            <w:tcW w:w="6264" w:type="dxa"/>
            <w:tcBorders>
              <w:top w:val="outset" w:sz="6" w:space="0" w:color="auto"/>
              <w:left w:val="outset" w:sz="6" w:space="0" w:color="auto"/>
              <w:bottom w:val="outset" w:sz="6" w:space="0" w:color="auto"/>
              <w:right w:val="outset" w:sz="6" w:space="0" w:color="auto"/>
            </w:tcBorders>
            <w:vAlign w:val="bottom"/>
            <w:hideMark/>
          </w:tcPr>
          <w:p w14:paraId="5860BAB1" w14:textId="4D460A2B" w:rsidR="00FF2CA3" w:rsidRPr="001955CD" w:rsidRDefault="00860BDF" w:rsidP="0032483E">
            <w:pPr>
              <w:jc w:val="center"/>
              <w:rPr>
                <w:lang w:val="en-US"/>
              </w:rPr>
            </w:pPr>
            <w:r>
              <w:rPr>
                <w:lang w:val="en-US"/>
              </w:rPr>
              <w:t>Yellow gold plated 2N stainless steel links</w:t>
            </w:r>
            <w:r w:rsidRPr="00D61127">
              <w:rPr>
                <w:lang w:val="en-US"/>
              </w:rPr>
              <w:t xml:space="preserve"> </w:t>
            </w:r>
            <w:r>
              <w:rPr>
                <w:lang w:val="en-US"/>
              </w:rPr>
              <w:t xml:space="preserve">or </w:t>
            </w:r>
            <w:r>
              <w:rPr>
                <w:lang w:val="en-US"/>
              </w:rPr>
              <w:t>s</w:t>
            </w:r>
            <w:r w:rsidR="00FF2CA3" w:rsidRPr="001955CD">
              <w:rPr>
                <w:lang w:val="en-US"/>
              </w:rPr>
              <w:t>tainless steel, 20mm * 32mm</w:t>
            </w:r>
            <w:r w:rsidR="00FF2CA3">
              <w:rPr>
                <w:lang w:val="en-US"/>
              </w:rPr>
              <w:t xml:space="preserve"> H</w:t>
            </w:r>
            <w:r w:rsidR="00FF2CA3" w:rsidRPr="001955CD">
              <w:rPr>
                <w:lang w:val="en-US"/>
              </w:rPr>
              <w:t xml:space="preserve">, opening </w:t>
            </w:r>
            <w:r w:rsidR="00FF2CA3">
              <w:rPr>
                <w:lang w:val="en-US"/>
              </w:rPr>
              <w:t>13mm * 11mm H</w:t>
            </w:r>
            <w:r w:rsidR="00F164A8">
              <w:rPr>
                <w:lang w:val="en-US"/>
              </w:rPr>
              <w:t xml:space="preserve">, no crown but </w:t>
            </w:r>
            <w:r w:rsidR="00F164A8" w:rsidRPr="00F164A8">
              <w:rPr>
                <w:lang w:val="en-US"/>
              </w:rPr>
              <w:t>push-button time adjustment</w:t>
            </w:r>
            <w:r w:rsidR="00F164A8">
              <w:rPr>
                <w:lang w:val="en-US"/>
              </w:rPr>
              <w:t xml:space="preserve"> at back case</w:t>
            </w:r>
          </w:p>
        </w:tc>
      </w:tr>
      <w:tr w:rsidR="00FF2CA3" w:rsidRPr="00D61127" w14:paraId="0B3CF048" w14:textId="77777777" w:rsidTr="008D63C3">
        <w:trPr>
          <w:trHeight w:val="252"/>
          <w:jc w:val="center"/>
        </w:trPr>
        <w:tc>
          <w:tcPr>
            <w:tcW w:w="1478" w:type="dxa"/>
            <w:tcBorders>
              <w:top w:val="outset" w:sz="6" w:space="0" w:color="auto"/>
              <w:left w:val="outset" w:sz="6" w:space="0" w:color="auto"/>
              <w:bottom w:val="outset" w:sz="6" w:space="0" w:color="auto"/>
              <w:right w:val="outset" w:sz="6" w:space="0" w:color="auto"/>
            </w:tcBorders>
            <w:vAlign w:val="bottom"/>
            <w:hideMark/>
          </w:tcPr>
          <w:p w14:paraId="663725FA" w14:textId="77777777" w:rsidR="00FF2CA3" w:rsidRPr="00D61127" w:rsidRDefault="00FF2CA3" w:rsidP="0032483E">
            <w:pPr>
              <w:jc w:val="center"/>
              <w:rPr>
                <w:lang w:val="fr-CH"/>
              </w:rPr>
            </w:pPr>
            <w:r>
              <w:rPr>
                <w:lang w:val="fr-CH"/>
              </w:rPr>
              <w:t>Diamonds settings</w:t>
            </w:r>
          </w:p>
        </w:tc>
        <w:tc>
          <w:tcPr>
            <w:tcW w:w="6264" w:type="dxa"/>
            <w:tcBorders>
              <w:top w:val="outset" w:sz="6" w:space="0" w:color="auto"/>
              <w:left w:val="outset" w:sz="6" w:space="0" w:color="auto"/>
              <w:bottom w:val="outset" w:sz="6" w:space="0" w:color="auto"/>
              <w:right w:val="outset" w:sz="6" w:space="0" w:color="auto"/>
            </w:tcBorders>
            <w:vAlign w:val="bottom"/>
            <w:hideMark/>
          </w:tcPr>
          <w:p w14:paraId="25D65737" w14:textId="77777777" w:rsidR="00860BDF" w:rsidRDefault="00FF2CA3" w:rsidP="0032483E">
            <w:pPr>
              <w:jc w:val="center"/>
              <w:rPr>
                <w:lang w:val="en-US"/>
              </w:rPr>
            </w:pPr>
            <w:r>
              <w:rPr>
                <w:lang w:val="en-US"/>
              </w:rPr>
              <w:t xml:space="preserve">Case set with 128 white diamonds 0.53cts ; </w:t>
            </w:r>
          </w:p>
          <w:p w14:paraId="6CB8DE81" w14:textId="1300EED0" w:rsidR="00FF2CA3" w:rsidRPr="00D61127" w:rsidRDefault="00FF2CA3" w:rsidP="0032483E">
            <w:pPr>
              <w:jc w:val="center"/>
              <w:rPr>
                <w:lang w:val="en-US"/>
              </w:rPr>
            </w:pPr>
            <w:r>
              <w:rPr>
                <w:lang w:val="en-US"/>
              </w:rPr>
              <w:t>6 chain links set with total 336 white diamonds 1.35cts</w:t>
            </w:r>
          </w:p>
        </w:tc>
      </w:tr>
      <w:tr w:rsidR="00FF2CA3" w:rsidRPr="00D61127" w14:paraId="00DFB7A1" w14:textId="77777777" w:rsidTr="008D63C3">
        <w:trPr>
          <w:trHeight w:val="254"/>
          <w:jc w:val="center"/>
        </w:trPr>
        <w:tc>
          <w:tcPr>
            <w:tcW w:w="1478" w:type="dxa"/>
            <w:tcBorders>
              <w:top w:val="outset" w:sz="6" w:space="0" w:color="auto"/>
              <w:left w:val="outset" w:sz="6" w:space="0" w:color="auto"/>
              <w:bottom w:val="outset" w:sz="6" w:space="0" w:color="auto"/>
              <w:right w:val="outset" w:sz="6" w:space="0" w:color="auto"/>
            </w:tcBorders>
            <w:vAlign w:val="bottom"/>
            <w:hideMark/>
          </w:tcPr>
          <w:p w14:paraId="3BDA9F8C" w14:textId="77777777" w:rsidR="00FF2CA3" w:rsidRPr="00D61127" w:rsidRDefault="00FF2CA3" w:rsidP="0032483E">
            <w:pPr>
              <w:jc w:val="center"/>
              <w:rPr>
                <w:lang w:val="fr-CH"/>
              </w:rPr>
            </w:pPr>
            <w:r w:rsidRPr="00D61127">
              <w:rPr>
                <w:lang w:val="fr-CH"/>
              </w:rPr>
              <w:t>Dial</w:t>
            </w:r>
          </w:p>
        </w:tc>
        <w:tc>
          <w:tcPr>
            <w:tcW w:w="6264" w:type="dxa"/>
            <w:tcBorders>
              <w:top w:val="outset" w:sz="6" w:space="0" w:color="auto"/>
              <w:left w:val="outset" w:sz="6" w:space="0" w:color="auto"/>
              <w:bottom w:val="outset" w:sz="6" w:space="0" w:color="auto"/>
              <w:right w:val="outset" w:sz="6" w:space="0" w:color="auto"/>
            </w:tcBorders>
            <w:vAlign w:val="bottom"/>
            <w:hideMark/>
          </w:tcPr>
          <w:p w14:paraId="4D2789D6" w14:textId="77777777" w:rsidR="00FF2CA3" w:rsidRPr="00D61127" w:rsidRDefault="00FF2CA3" w:rsidP="0032483E">
            <w:pPr>
              <w:jc w:val="center"/>
              <w:rPr>
                <w:lang w:val="en-US"/>
              </w:rPr>
            </w:pPr>
            <w:r>
              <w:rPr>
                <w:lang w:val="en-US"/>
              </w:rPr>
              <w:t xml:space="preserve">White mother of pearl with 2 diamond </w:t>
            </w:r>
            <w:r w:rsidRPr="00D61127">
              <w:rPr>
                <w:lang w:val="en-US"/>
              </w:rPr>
              <w:t>index</w:t>
            </w:r>
            <w:r>
              <w:rPr>
                <w:lang w:val="en-US"/>
              </w:rPr>
              <w:t xml:space="preserve"> 0.005cts</w:t>
            </w:r>
          </w:p>
        </w:tc>
      </w:tr>
      <w:tr w:rsidR="00FF2CA3" w:rsidRPr="00D61127" w14:paraId="59549512" w14:textId="77777777" w:rsidTr="008D63C3">
        <w:trPr>
          <w:trHeight w:val="304"/>
          <w:jc w:val="center"/>
        </w:trPr>
        <w:tc>
          <w:tcPr>
            <w:tcW w:w="1478" w:type="dxa"/>
            <w:tcBorders>
              <w:top w:val="outset" w:sz="6" w:space="0" w:color="auto"/>
              <w:left w:val="outset" w:sz="6" w:space="0" w:color="auto"/>
              <w:bottom w:val="outset" w:sz="6" w:space="0" w:color="auto"/>
              <w:right w:val="outset" w:sz="6" w:space="0" w:color="auto"/>
            </w:tcBorders>
            <w:vAlign w:val="bottom"/>
            <w:hideMark/>
          </w:tcPr>
          <w:p w14:paraId="219449A5" w14:textId="77777777" w:rsidR="00FF2CA3" w:rsidRPr="00D61127" w:rsidRDefault="00FF2CA3" w:rsidP="0032483E">
            <w:pPr>
              <w:rPr>
                <w:lang w:val="fr-CH"/>
              </w:rPr>
            </w:pPr>
            <w:r w:rsidRPr="00D61127">
              <w:rPr>
                <w:lang w:val="fr-CH"/>
              </w:rPr>
              <w:t>Bracelet</w:t>
            </w:r>
          </w:p>
        </w:tc>
        <w:tc>
          <w:tcPr>
            <w:tcW w:w="6264" w:type="dxa"/>
            <w:tcBorders>
              <w:top w:val="outset" w:sz="6" w:space="0" w:color="auto"/>
              <w:left w:val="outset" w:sz="6" w:space="0" w:color="auto"/>
              <w:bottom w:val="outset" w:sz="6" w:space="0" w:color="auto"/>
              <w:right w:val="outset" w:sz="6" w:space="0" w:color="auto"/>
            </w:tcBorders>
            <w:vAlign w:val="bottom"/>
            <w:hideMark/>
          </w:tcPr>
          <w:p w14:paraId="6A55B28D" w14:textId="77777777" w:rsidR="00860BDF" w:rsidRDefault="00FF2CA3" w:rsidP="0032483E">
            <w:pPr>
              <w:jc w:val="center"/>
              <w:rPr>
                <w:lang w:val="en-US"/>
              </w:rPr>
            </w:pPr>
            <w:r>
              <w:rPr>
                <w:lang w:val="en-US"/>
              </w:rPr>
              <w:t>Yellow gold plated 2N stainless steel links</w:t>
            </w:r>
            <w:r w:rsidRPr="00D61127">
              <w:rPr>
                <w:lang w:val="en-US"/>
              </w:rPr>
              <w:t xml:space="preserve"> </w:t>
            </w:r>
            <w:r>
              <w:rPr>
                <w:lang w:val="en-US"/>
              </w:rPr>
              <w:t>or stainless s</w:t>
            </w:r>
            <w:r w:rsidRPr="00D61127">
              <w:rPr>
                <w:lang w:val="en-US"/>
              </w:rPr>
              <w:t xml:space="preserve">teel links with </w:t>
            </w:r>
            <w:r>
              <w:rPr>
                <w:lang w:val="en-US"/>
              </w:rPr>
              <w:t xml:space="preserve">hardened coating ; </w:t>
            </w:r>
          </w:p>
          <w:p w14:paraId="16FF2791" w14:textId="77777777" w:rsidR="00860BDF" w:rsidRDefault="00FF2CA3" w:rsidP="0032483E">
            <w:pPr>
              <w:jc w:val="center"/>
              <w:rPr>
                <w:lang w:val="en-US"/>
              </w:rPr>
            </w:pPr>
            <w:r w:rsidRPr="00D61127">
              <w:rPr>
                <w:lang w:val="en-US"/>
              </w:rPr>
              <w:t>6 stainless steel cables bracelet</w:t>
            </w:r>
            <w:r>
              <w:rPr>
                <w:lang w:val="en-US"/>
              </w:rPr>
              <w:t xml:space="preserve"> with 2 steel or yellow gold plated 2N steel clips ; </w:t>
            </w:r>
          </w:p>
          <w:p w14:paraId="50DA1496" w14:textId="74AFCAAC" w:rsidR="00FF2CA3" w:rsidRPr="00D61127" w:rsidRDefault="00FF2CA3" w:rsidP="0032483E">
            <w:pPr>
              <w:jc w:val="center"/>
              <w:rPr>
                <w:lang w:val="en-US"/>
              </w:rPr>
            </w:pPr>
            <w:r>
              <w:rPr>
                <w:lang w:val="en-US"/>
              </w:rPr>
              <w:t xml:space="preserve">Twist cable bracelet made of 5 stainless steel cable 2mm diameter (total length 35 cm) with 4 steel or yellow gold plated 2N clips and matching 2 end parts </w:t>
            </w:r>
            <w:r w:rsidRPr="00D61127">
              <w:rPr>
                <w:lang w:val="en-US"/>
              </w:rPr>
              <w:t xml:space="preserve"> </w:t>
            </w:r>
          </w:p>
        </w:tc>
      </w:tr>
      <w:tr w:rsidR="00FF2CA3" w:rsidRPr="00D61127" w14:paraId="2F4AC77F" w14:textId="77777777" w:rsidTr="008D63C3">
        <w:trPr>
          <w:trHeight w:val="252"/>
          <w:jc w:val="center"/>
        </w:trPr>
        <w:tc>
          <w:tcPr>
            <w:tcW w:w="1478" w:type="dxa"/>
            <w:tcBorders>
              <w:top w:val="outset" w:sz="6" w:space="0" w:color="auto"/>
              <w:left w:val="outset" w:sz="6" w:space="0" w:color="auto"/>
              <w:bottom w:val="outset" w:sz="6" w:space="0" w:color="auto"/>
              <w:right w:val="outset" w:sz="6" w:space="0" w:color="auto"/>
            </w:tcBorders>
            <w:vAlign w:val="bottom"/>
            <w:hideMark/>
          </w:tcPr>
          <w:p w14:paraId="1CE7BC24" w14:textId="77777777" w:rsidR="00FF2CA3" w:rsidRPr="00D61127" w:rsidRDefault="00FF2CA3" w:rsidP="0032483E">
            <w:pPr>
              <w:jc w:val="center"/>
              <w:rPr>
                <w:lang w:val="fr-CH"/>
              </w:rPr>
            </w:pPr>
            <w:proofErr w:type="spellStart"/>
            <w:r w:rsidRPr="00D61127">
              <w:rPr>
                <w:lang w:val="fr-CH"/>
              </w:rPr>
              <w:t>Clasp</w:t>
            </w:r>
            <w:proofErr w:type="spellEnd"/>
          </w:p>
        </w:tc>
        <w:tc>
          <w:tcPr>
            <w:tcW w:w="6264" w:type="dxa"/>
            <w:tcBorders>
              <w:top w:val="outset" w:sz="6" w:space="0" w:color="auto"/>
              <w:left w:val="outset" w:sz="6" w:space="0" w:color="auto"/>
              <w:bottom w:val="outset" w:sz="6" w:space="0" w:color="auto"/>
              <w:right w:val="outset" w:sz="6" w:space="0" w:color="auto"/>
            </w:tcBorders>
            <w:vAlign w:val="bottom"/>
            <w:hideMark/>
          </w:tcPr>
          <w:p w14:paraId="01297A70" w14:textId="77777777" w:rsidR="00FF2CA3" w:rsidRPr="00D61127" w:rsidRDefault="00FF2CA3" w:rsidP="0032483E">
            <w:pPr>
              <w:jc w:val="center"/>
              <w:rPr>
                <w:lang w:val="en-US"/>
              </w:rPr>
            </w:pPr>
            <w:r>
              <w:rPr>
                <w:lang w:val="en-US"/>
              </w:rPr>
              <w:t>S</w:t>
            </w:r>
            <w:r w:rsidRPr="00D61127">
              <w:rPr>
                <w:lang w:val="en-US"/>
              </w:rPr>
              <w:t xml:space="preserve">tainless steel </w:t>
            </w:r>
            <w:r>
              <w:rPr>
                <w:lang w:val="en-US"/>
              </w:rPr>
              <w:t>or yellow gold stainless steel clip buckle for chain bracelet ; original Charriol stainless steel security clasp with 2 push buttons for cable bracelet</w:t>
            </w:r>
          </w:p>
        </w:tc>
      </w:tr>
      <w:tr w:rsidR="00FF2CA3" w:rsidRPr="00860BDF" w14:paraId="74836C7B" w14:textId="77777777" w:rsidTr="008D63C3">
        <w:trPr>
          <w:trHeight w:val="36"/>
          <w:jc w:val="center"/>
        </w:trPr>
        <w:tc>
          <w:tcPr>
            <w:tcW w:w="1478" w:type="dxa"/>
            <w:tcBorders>
              <w:top w:val="outset" w:sz="6" w:space="0" w:color="auto"/>
              <w:left w:val="outset" w:sz="6" w:space="0" w:color="auto"/>
              <w:bottom w:val="outset" w:sz="6" w:space="0" w:color="auto"/>
              <w:right w:val="outset" w:sz="6" w:space="0" w:color="auto"/>
            </w:tcBorders>
            <w:vAlign w:val="bottom"/>
            <w:hideMark/>
          </w:tcPr>
          <w:p w14:paraId="62D41E70" w14:textId="77777777" w:rsidR="00FF2CA3" w:rsidRPr="00D61127" w:rsidRDefault="00FF2CA3" w:rsidP="0032483E">
            <w:pPr>
              <w:jc w:val="center"/>
              <w:rPr>
                <w:lang w:val="fr-CH"/>
              </w:rPr>
            </w:pPr>
            <w:r w:rsidRPr="00D61127">
              <w:rPr>
                <w:lang w:val="fr-CH"/>
              </w:rPr>
              <w:t>Price</w:t>
            </w:r>
          </w:p>
        </w:tc>
        <w:tc>
          <w:tcPr>
            <w:tcW w:w="6264" w:type="dxa"/>
            <w:tcBorders>
              <w:top w:val="outset" w:sz="6" w:space="0" w:color="auto"/>
              <w:left w:val="outset" w:sz="6" w:space="0" w:color="auto"/>
              <w:bottom w:val="outset" w:sz="6" w:space="0" w:color="auto"/>
              <w:right w:val="outset" w:sz="6" w:space="0" w:color="auto"/>
            </w:tcBorders>
            <w:vAlign w:val="bottom"/>
            <w:hideMark/>
          </w:tcPr>
          <w:p w14:paraId="7EA0A914" w14:textId="6905BF1D" w:rsidR="00FF2CA3" w:rsidRPr="00180C9F" w:rsidRDefault="00FF2CA3" w:rsidP="0032483E">
            <w:pPr>
              <w:jc w:val="center"/>
              <w:rPr>
                <w:lang w:val="en-US"/>
              </w:rPr>
            </w:pPr>
            <w:r w:rsidRPr="00180C9F">
              <w:rPr>
                <w:lang w:val="en-US"/>
              </w:rPr>
              <w:t>From 1'</w:t>
            </w:r>
            <w:r w:rsidR="00860BDF">
              <w:rPr>
                <w:lang w:val="en-US"/>
              </w:rPr>
              <w:t>4</w:t>
            </w:r>
            <w:r w:rsidR="001F6D0B">
              <w:rPr>
                <w:lang w:val="en-US"/>
              </w:rPr>
              <w:t>90</w:t>
            </w:r>
            <w:r w:rsidRPr="00180C9F">
              <w:rPr>
                <w:lang w:val="en-US"/>
              </w:rPr>
              <w:t xml:space="preserve"> to </w:t>
            </w:r>
            <w:r w:rsidR="001F6D0B">
              <w:rPr>
                <w:lang w:val="en-US"/>
              </w:rPr>
              <w:t>5</w:t>
            </w:r>
            <w:r w:rsidRPr="00180C9F">
              <w:rPr>
                <w:lang w:val="en-US"/>
              </w:rPr>
              <w:t>’</w:t>
            </w:r>
            <w:r w:rsidR="00860BDF">
              <w:rPr>
                <w:lang w:val="en-US"/>
              </w:rPr>
              <w:t>49</w:t>
            </w:r>
            <w:r w:rsidR="001F6D0B">
              <w:rPr>
                <w:lang w:val="en-US"/>
              </w:rPr>
              <w:t>0</w:t>
            </w:r>
            <w:r w:rsidRPr="00180C9F">
              <w:rPr>
                <w:lang w:val="en-US"/>
              </w:rPr>
              <w:t xml:space="preserve"> CHF</w:t>
            </w:r>
          </w:p>
        </w:tc>
      </w:tr>
      <w:tr w:rsidR="00FF2CA3" w:rsidRPr="00D61127" w14:paraId="2D0D159E" w14:textId="77777777" w:rsidTr="008D63C3">
        <w:trPr>
          <w:trHeight w:val="257"/>
          <w:jc w:val="center"/>
        </w:trPr>
        <w:tc>
          <w:tcPr>
            <w:tcW w:w="1478" w:type="dxa"/>
            <w:tcBorders>
              <w:top w:val="outset" w:sz="6" w:space="0" w:color="auto"/>
              <w:left w:val="outset" w:sz="6" w:space="0" w:color="auto"/>
              <w:bottom w:val="outset" w:sz="6" w:space="0" w:color="auto"/>
              <w:right w:val="outset" w:sz="6" w:space="0" w:color="auto"/>
            </w:tcBorders>
            <w:vAlign w:val="bottom"/>
            <w:hideMark/>
          </w:tcPr>
          <w:p w14:paraId="62218B50" w14:textId="77777777" w:rsidR="00FF2CA3" w:rsidRPr="00D61127" w:rsidRDefault="00FF2CA3" w:rsidP="0032483E">
            <w:pPr>
              <w:jc w:val="center"/>
              <w:rPr>
                <w:lang w:val="fr-CH"/>
              </w:rPr>
            </w:pPr>
            <w:proofErr w:type="spellStart"/>
            <w:r w:rsidRPr="00D61127">
              <w:rPr>
                <w:lang w:val="fr-CH"/>
              </w:rPr>
              <w:t>Available</w:t>
            </w:r>
            <w:proofErr w:type="spellEnd"/>
          </w:p>
        </w:tc>
        <w:tc>
          <w:tcPr>
            <w:tcW w:w="6264" w:type="dxa"/>
            <w:tcBorders>
              <w:top w:val="outset" w:sz="6" w:space="0" w:color="auto"/>
              <w:left w:val="outset" w:sz="6" w:space="0" w:color="auto"/>
              <w:bottom w:val="outset" w:sz="6" w:space="0" w:color="auto"/>
              <w:right w:val="outset" w:sz="6" w:space="0" w:color="auto"/>
            </w:tcBorders>
            <w:vAlign w:val="bottom"/>
            <w:hideMark/>
          </w:tcPr>
          <w:p w14:paraId="3BEA7812" w14:textId="77777777" w:rsidR="00FF2CA3" w:rsidRPr="00D61127" w:rsidRDefault="00FF2CA3" w:rsidP="0032483E">
            <w:pPr>
              <w:jc w:val="center"/>
              <w:rPr>
                <w:lang w:val="fr-CH"/>
              </w:rPr>
            </w:pPr>
            <w:proofErr w:type="spellStart"/>
            <w:r w:rsidRPr="00D61127">
              <w:rPr>
                <w:lang w:val="fr-CH"/>
              </w:rPr>
              <w:t>September</w:t>
            </w:r>
            <w:proofErr w:type="spellEnd"/>
            <w:r w:rsidRPr="00D61127">
              <w:rPr>
                <w:lang w:val="fr-CH"/>
              </w:rPr>
              <w:t xml:space="preserve"> 202</w:t>
            </w:r>
            <w:r>
              <w:rPr>
                <w:lang w:val="fr-CH"/>
              </w:rPr>
              <w:t>5</w:t>
            </w:r>
          </w:p>
        </w:tc>
      </w:tr>
    </w:tbl>
    <w:p w14:paraId="79D65DE1" w14:textId="01AF59A1" w:rsidR="0073146E" w:rsidRPr="0073146E" w:rsidRDefault="0073146E" w:rsidP="00860BDF">
      <w:pPr>
        <w:shd w:val="clear" w:color="auto" w:fill="FFFFFF"/>
        <w:spacing w:before="120"/>
        <w:jc w:val="both"/>
        <w:rPr>
          <w:lang w:val="en-US"/>
        </w:rPr>
      </w:pPr>
    </w:p>
    <w:sectPr w:rsidR="0073146E" w:rsidRPr="0073146E" w:rsidSect="007174FA">
      <w:pgSz w:w="11906" w:h="16838" w:code="9"/>
      <w:pgMar w:top="1134" w:right="1134" w:bottom="1418" w:left="1418"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mfortaa">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1EA3"/>
    <w:rsid w:val="00003438"/>
    <w:rsid w:val="00065145"/>
    <w:rsid w:val="000A0211"/>
    <w:rsid w:val="001850DC"/>
    <w:rsid w:val="001F3A26"/>
    <w:rsid w:val="001F6D0B"/>
    <w:rsid w:val="00227B82"/>
    <w:rsid w:val="00331EA3"/>
    <w:rsid w:val="00441CB4"/>
    <w:rsid w:val="00486AAD"/>
    <w:rsid w:val="004F4CA4"/>
    <w:rsid w:val="00522F74"/>
    <w:rsid w:val="005917D5"/>
    <w:rsid w:val="006B6FB8"/>
    <w:rsid w:val="007174FA"/>
    <w:rsid w:val="0073146E"/>
    <w:rsid w:val="007B76B5"/>
    <w:rsid w:val="007F175F"/>
    <w:rsid w:val="00857526"/>
    <w:rsid w:val="00860BDF"/>
    <w:rsid w:val="00891A87"/>
    <w:rsid w:val="008D515A"/>
    <w:rsid w:val="008D63C3"/>
    <w:rsid w:val="009136CF"/>
    <w:rsid w:val="00914455"/>
    <w:rsid w:val="00951CD6"/>
    <w:rsid w:val="009A5664"/>
    <w:rsid w:val="009A6BC2"/>
    <w:rsid w:val="009F6D05"/>
    <w:rsid w:val="00A207FD"/>
    <w:rsid w:val="00A645EC"/>
    <w:rsid w:val="00B422A1"/>
    <w:rsid w:val="00B42B89"/>
    <w:rsid w:val="00C525C5"/>
    <w:rsid w:val="00CA31D2"/>
    <w:rsid w:val="00D61127"/>
    <w:rsid w:val="00D73777"/>
    <w:rsid w:val="00E3469D"/>
    <w:rsid w:val="00F164A8"/>
    <w:rsid w:val="00F63A4B"/>
    <w:rsid w:val="00FD18AD"/>
    <w:rsid w:val="00FF2CA3"/>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9C1C56"/>
  <w15:docId w15:val="{0240F7FC-AB0A-42AD-853E-A2635147E9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fr-C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2936448">
      <w:bodyDiv w:val="1"/>
      <w:marLeft w:val="0"/>
      <w:marRight w:val="0"/>
      <w:marTop w:val="0"/>
      <w:marBottom w:val="0"/>
      <w:divBdr>
        <w:top w:val="none" w:sz="0" w:space="0" w:color="auto"/>
        <w:left w:val="none" w:sz="0" w:space="0" w:color="auto"/>
        <w:bottom w:val="none" w:sz="0" w:space="0" w:color="auto"/>
        <w:right w:val="none" w:sz="0" w:space="0" w:color="auto"/>
      </w:divBdr>
    </w:div>
    <w:div w:id="17883542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646</Words>
  <Characters>3556</Characters>
  <Application>Microsoft Office Word</Application>
  <DocSecurity>0</DocSecurity>
  <Lines>29</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Christian Gosteli</cp:lastModifiedBy>
  <cp:revision>13</cp:revision>
  <cp:lastPrinted>2025-02-19T11:55:00Z</cp:lastPrinted>
  <dcterms:created xsi:type="dcterms:W3CDTF">2025-02-24T13:48:00Z</dcterms:created>
  <dcterms:modified xsi:type="dcterms:W3CDTF">2025-03-20T18:04:00Z</dcterms:modified>
</cp:coreProperties>
</file>